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17"/>
        <w:gridCol w:w="5149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Register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Progress Report of the scholar for the current period is agreed as adequate by the DC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Area of Research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know that t</w:t>
      </w:r>
      <w:r>
        <w:rPr>
          <w:rFonts w:ascii="Times New Roman" w:hAnsi="Times New Roman"/>
          <w:sz w:val="24"/>
          <w:szCs w:val="24"/>
          <w:rtl w:val="0"/>
          <w:lang w:val="en-US"/>
        </w:rPr>
        <w:t>he research scholar has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present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details of course work completed and area of research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know that the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objective of the Comprehensive Examination is to test the general competence of the research scholar and the breadth of his/her knowledge in his/her discipline and areas related to his/her field of research.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know that the oral examination will be based on the syllabus approved in DC2 and my area of research.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6" w:h="16838" w:orient="portrait"/>
      <w:pgMar w:top="1134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3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 xml:space="preserve">3 - </w:t>
    </w:r>
    <w:r>
      <w:rPr>
        <w:rFonts w:ascii="Times New Roman" w:hAnsi="Times New Roman"/>
        <w:b w:val="1"/>
        <w:bCs w:val="1"/>
        <w:rtl w:val="0"/>
        <w:lang w:val="en-US"/>
      </w:rPr>
      <w:t>Comprehensive Viva Meeting DC</w:t>
    </w:r>
    <w:r>
      <w:rPr>
        <w:rFonts w:ascii="Times New Roman" w:hAnsi="Times New Roman"/>
        <w:b w:val="1"/>
        <w:b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Can be conducted for the scholars who have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got 50% or marks for the written part of the comprehensive examination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</w:rPr>
      <w:t xml:space="preserve">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